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ru-RU"/>
        </w:rPr>
        <w:drawing>
          <wp:inline distT="0" distB="0" distL="0" distR="0">
            <wp:extent cx="590550" cy="657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beforeAutospacing="0" w:after="0" w:afterAutospacing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МУНИЦИПАЛЬНОЕ БЮДЖЕТНОЕ ОБЩЕОБРАЗОВАТЕЛЬНОЕ УЧРЕЖДЕНИЕ</w:t>
      </w:r>
      <w:r>
        <w:rPr>
          <w:rFonts w:ascii="Times New Roman" w:hAnsi="Times New Roman"/>
          <w:b/>
          <w:bCs/>
          <w:lang w:val="ru-RU"/>
        </w:rPr>
        <w:br w:type="textWrapping"/>
      </w:r>
      <w:r>
        <w:rPr>
          <w:rFonts w:ascii="Times New Roman" w:hAnsi="Times New Roman"/>
          <w:b/>
          <w:bCs/>
          <w:lang w:val="ru-RU"/>
        </w:rPr>
        <w:t>"МАРФОВСКАЯ СРЕДНЯЯ ОБЩЕОБРАЗОВАТЕЛЬНАЯ ШКОЛА"</w:t>
      </w:r>
    </w:p>
    <w:p>
      <w:pPr>
        <w:spacing w:before="0" w:beforeAutospacing="0" w:after="0" w:afterAutospacing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ЛЕНИНСКОГО РАЙОНА РЕСПУБЛИКИ КРЫМ</w:t>
      </w:r>
    </w:p>
    <w:p>
      <w:pPr>
        <w:spacing w:before="0" w:beforeAutospacing="0" w:after="0" w:afterAutospacing="0"/>
        <w:jc w:val="center"/>
        <w:rPr>
          <w:rStyle w:val="5"/>
          <w:rFonts w:eastAsia="MS Mincho"/>
          <w:bCs/>
          <w:sz w:val="20"/>
          <w:szCs w:val="20"/>
        </w:rPr>
      </w:pPr>
      <w:r>
        <w:rPr>
          <w:rFonts w:ascii="Times New Roman" w:hAnsi="Times New Roman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057900" cy="0"/>
                <wp:effectExtent l="0" t="1905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0pt;margin-top:3.1pt;height:0pt;width:477pt;z-index:251659264;mso-width-relative:page;mso-height-relative:page;" filled="f" stroked="t" coordsize="21600,21600" o:gfxdata="UEsDBAoAAAAAAIdO4kAAAAAAAAAAAAAAAAAEAAAAZHJzL1BLAwQUAAAACACHTuJApkYZItMAAAAE&#10;AQAADwAAAGRycy9kb3ducmV2LnhtbE2PTU/DMAyG70j8h8hI3Fi6AtNWmk4CiQMntA0hccsar63W&#10;OCVx98Gvx3CB46PXfv24XJ58rw4YUxfIwHSSgUKqg+uoMfC2eb6Zg0psydk+EBo4Y4JldXlR2sKF&#10;I63wsOZGSQmlwhpomYdC61S36G2ahAFJsl2I3rJgbLSL9ijlvtd5ls20tx3JhdYO+NRivV+PXjQ+&#10;z7fv+5fg8p1esfuI4+Pr12jM9dU0ewDFeOK/YfjRlx2oxGkbRnJJ9QbkETYwy0FJuLi/E97+sq5K&#10;/V+++gZQSwMEFAAAAAgAh07iQM8QoV0FAgAA0AMAAA4AAABkcnMvZTJvRG9jLnhtbK1TzY7TMBC+&#10;I/EOlu80abXdXaKme2hVLgtU2uUBXMdpLByPZbtNewPOSH0EXoEDSCst8AzJGzF2f1iWyx7IwbLn&#10;55v5vpmMrja1ImthnQSd034vpURoDoXUy5y+u529uKTEeaYLpkCLnG6Fo1fj589GjcnEACpQhbAE&#10;QbTLGpPTynuTJYnjlaiZ64ERGp0l2Jp5fNplUljWIHqtkkGanicN2MJY4MI5tE73TnpAtE8BhLKU&#10;XEyBr2qh/R7VCsU8UnKVNI6OY7dlKbh/W5ZOeKJyikx9PLEI3hfhTMYjli0tM5XkhxbYU1p4xKlm&#10;UmPRE9SUeUZWVv4DVUtuwUHpexzqZE8kKoIs+ukjbW4qZkTkglI7cxLd/T9Y/mY9t0QWOT2jRLMa&#10;B95+6T50u/ZH+7Xbke5j+6v93n5r79qf7V33Ce/33We8B2d7fzDvyFlQsjEuQ8CJntugBd/oG3MN&#10;/L0jGiYV00sRGd1uDZbph4zkr5TwcAb7WTSvocAYtvIQZd2Utg6QKBjZxOltT9MTG084Gs/T4cXL&#10;FAfLj76EZcdEY51/JaAm4ZJTJXUQlmVsfe18aIRlx5Bg1jCTSsXlUJo0OR1cDi+GMcOBkkXwhjhn&#10;l4uJsmTNwn7hN5tFWuh5GGZhpYt9FaUPrAPRvWQLKLZze1QDBx3bOSxl2KSH75j950cc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mRhki0wAAAAQBAAAPAAAAAAAAAAEAIAAAACIAAABkcnMvZG93&#10;bnJldi54bWxQSwECFAAUAAAACACHTuJAzxChXQUCAADQAwAADgAAAAAAAAABACAAAAAiAQAAZHJz&#10;L2Uyb0RvYy54bWxQSwUGAAAAAAYABgBZAQAAmQUAAAAA&#10;">
                <v:fill on="f" focussize="0,0"/>
                <v:stroke weight="2.25pt" color="#0000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lang w:val="ru-RU"/>
        </w:rPr>
        <w:t xml:space="preserve">_____________________________________________________________________________                                              </w:t>
      </w:r>
      <w:r>
        <w:rPr>
          <w:rFonts w:ascii="Times New Roman" w:hAnsi="Times New Roman" w:eastAsia="MS Mincho"/>
          <w:sz w:val="20"/>
          <w:szCs w:val="20"/>
          <w:lang w:val="ru-RU"/>
        </w:rPr>
        <w:t xml:space="preserve">ул. Касьянова, 16  с.Марфовка, 298244, тел. 0 (6557) 69-2-44, </w:t>
      </w:r>
      <w:r>
        <w:rPr>
          <w:rFonts w:ascii="Times New Roman" w:hAnsi="Times New Roman" w:eastAsia="MS Mincho"/>
          <w:b/>
          <w:bCs/>
          <w:sz w:val="20"/>
          <w:szCs w:val="20"/>
          <w:lang w:val="ru-RU"/>
        </w:rPr>
        <w:t>е-</w:t>
      </w:r>
      <w:r>
        <w:rPr>
          <w:rFonts w:ascii="Times New Roman" w:hAnsi="Times New Roman" w:eastAsia="MS Mincho"/>
          <w:b/>
          <w:bCs/>
          <w:sz w:val="20"/>
          <w:szCs w:val="20"/>
        </w:rPr>
        <w:t>mail</w:t>
      </w:r>
      <w:r>
        <w:rPr>
          <w:rFonts w:ascii="Times New Roman" w:hAnsi="Times New Roman" w:eastAsia="MS Mincho"/>
          <w:b/>
          <w:bCs/>
          <w:sz w:val="20"/>
          <w:szCs w:val="20"/>
          <w:lang w:val="ru-RU"/>
        </w:rPr>
        <w:t>: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MS Mincho"/>
          <w:b/>
          <w:bCs/>
          <w:sz w:val="20"/>
          <w:szCs w:val="20"/>
          <w:lang w:val="ru-RU"/>
        </w:rPr>
        <w:t>:</w:t>
      </w:r>
      <w:r>
        <w:rPr>
          <w:rStyle w:val="7"/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"mailto:lenino_marfovskaya1@crimeaedu.ru" </w:instrText>
      </w:r>
      <w:r>
        <w:rPr>
          <w:sz w:val="20"/>
          <w:szCs w:val="20"/>
        </w:rPr>
        <w:fldChar w:fldCharType="separate"/>
      </w:r>
      <w:r>
        <w:rPr>
          <w:rStyle w:val="5"/>
          <w:rFonts w:eastAsia="MS Mincho"/>
          <w:bCs/>
          <w:sz w:val="20"/>
          <w:szCs w:val="20"/>
        </w:rPr>
        <w:t>lenino</w:t>
      </w:r>
      <w:r>
        <w:rPr>
          <w:rStyle w:val="5"/>
          <w:rFonts w:eastAsia="MS Mincho"/>
          <w:bCs/>
          <w:sz w:val="20"/>
          <w:szCs w:val="20"/>
          <w:lang w:val="ru-RU"/>
        </w:rPr>
        <w:t>_</w:t>
      </w:r>
      <w:r>
        <w:rPr>
          <w:rStyle w:val="5"/>
          <w:rFonts w:eastAsia="MS Mincho"/>
          <w:bCs/>
          <w:sz w:val="20"/>
          <w:szCs w:val="20"/>
        </w:rPr>
        <w:t>marfovskaya</w:t>
      </w:r>
      <w:r>
        <w:rPr>
          <w:rStyle w:val="5"/>
          <w:rFonts w:eastAsia="MS Mincho"/>
          <w:bCs/>
          <w:sz w:val="20"/>
          <w:szCs w:val="20"/>
          <w:lang w:val="ru-RU"/>
        </w:rPr>
        <w:t>1@</w:t>
      </w:r>
      <w:r>
        <w:rPr>
          <w:rStyle w:val="5"/>
          <w:rFonts w:eastAsia="MS Mincho"/>
          <w:bCs/>
          <w:sz w:val="20"/>
          <w:szCs w:val="20"/>
        </w:rPr>
        <w:t>crimeaedu</w:t>
      </w:r>
      <w:r>
        <w:rPr>
          <w:rStyle w:val="5"/>
          <w:rFonts w:eastAsia="MS Mincho"/>
          <w:bCs/>
          <w:sz w:val="20"/>
          <w:szCs w:val="20"/>
          <w:lang w:val="ru-RU"/>
        </w:rPr>
        <w:t>.</w:t>
      </w:r>
      <w:r>
        <w:rPr>
          <w:rStyle w:val="5"/>
          <w:rFonts w:eastAsia="MS Mincho"/>
          <w:bCs/>
          <w:sz w:val="20"/>
          <w:szCs w:val="20"/>
        </w:rPr>
        <w:t>ru</w:t>
      </w:r>
      <w:r>
        <w:rPr>
          <w:rStyle w:val="5"/>
          <w:rFonts w:eastAsia="MS Mincho"/>
          <w:bCs/>
          <w:sz w:val="20"/>
          <w:szCs w:val="20"/>
        </w:rPr>
        <w:fldChar w:fldCharType="end"/>
      </w:r>
    </w:p>
    <w:p>
      <w:pPr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 проведения стартовой  диагностической работы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сентябре 2023-2024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Срок проведения контроля: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29.09.2023г.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 контроля: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определить готовность к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обучению на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уровне начального общего образования обучающихся 1 класса.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НОРМАТИВНОЕ ОБЕСПЕЧЕНИЕ</w:t>
      </w:r>
      <w:r>
        <w:rPr>
          <w:sz w:val="28"/>
          <w:szCs w:val="28"/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ВНУТРИШКОЛЬНОГО КОНТРОЛЯ КАЧЕСТВА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 Федеральный закон от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Федерации».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 ФГОС НОО, утвержденный приказом Минпросвещения от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31.05.2021 №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286.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 ФОП НОО, утвержденная приказом Минпросвещения от 18.05.2023 № 372.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 Локальные нормативные акты: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4.1. Положение о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внутришкольном контроле.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4.2. Положение о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внутренней системе оценки качества образования.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4.3. Положение о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формах, периодичности и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порядке текущего контроля успеваемости и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промежуточной аттестации обучающихся.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В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планом работы школы на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2023-2024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учебный год проведен 29.09.2023 г. внутришкольный контроль результатов стартового диагностического исследования в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1 классе, с целью оценки готовности к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обучению на уровне НОО. 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Учащимся 1 класса было предложено выполнить семь заданий, в </w:t>
      </w:r>
      <w:r>
        <w:rPr>
          <w:rFonts w:hAnsi="Times New Roman" w:cs="Times New Roman"/>
          <w:color w:val="000000"/>
          <w:sz w:val="28"/>
          <w:szCs w:val="28"/>
        </w:rPr>
        <w:t>результате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были получены следующие результаты: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Целью первого задания было выявить умение передавать форму фигуры. В первом задании все учащиеся 1 класса получили по 1 баллу из 3 возможных. Учащиеся при выполнении работы существенно изменили пропорции между элементами фигуры, общая форма фигуры схвачена плохо.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Второе задание проверяло умение ориентироваться на плоскости (влево, вправо, вверх, вниз), умение пересчитывать клеточки. С данным заданием 2 учащихся справились отлично (Виногоров Я, Сейтсалиев С), 2 учащихся допустили ошибки (Воробъева М, Джепарова Я).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Третье задание проверяло умение первоклассников выбрать и выполнить операцию сложения и вычитания, при умении правильно понять текс задачи и перейти кот заданного числа к соответствующему конечному множеству предметов. С данным заданием все 4 учащихся справились.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Задание 4 показало, что все учащиеся 1 класса умеют сравнивать по числу элементов.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С пятым заданием справилось только половина учащихся 1 класса (Воробъева М, Сейтсалиев С), что говорит о том, что у учащихся затруднения с умением классифицировать, находить признаки, по которым произведена классификация.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Шестое задание проверяло состояние фонематического слуха, фонематического восприятия в процессе отбора картинок с заданным звуком в их названиях. Только один учащийся 1 класса (Сейтсалиев С) полностью справился с данным заданием. Один учащийся выделил звук только из позиции начала слова (Виногоров Я). Один учащийся не справился с данным заданием (Джепарова Я), а еще один допустил ошибки (Воробъева М).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С заданием 7, которое выявляло степень овладения звуковым анализом на уровне определения количество звуков в слове справился только один учащийся (Воробъева М).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ВЫВОДЫ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1.  Таким образом из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 1 класса имеют достаточный уровень интеллектуального развития и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психологической готовности к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обучению 2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человека (50%), средний уровень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— 1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человек (25 %), низкий уровень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— 1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человек (25 %).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 Определена группа мотивированных обучающихся с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высоким уровнем развития устной речи, зрительно-моторной координации, внимания и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памяти и группа обучающихся с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низкой степенью адаптации к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школьному обучению.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РЕКОМЕНДАЦИИ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 Заместителю директора по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УВР Сайкиной А.В.: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1.1. Ознакомить с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результатами стартовой диагностики на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заседании школьного методического объединения учителей начальных классов (до 09.10.2023).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1.2. Посетить занятия в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1 классе для наблюдения за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формированием универсальных учебных действий у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 с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низким уровнем готовности к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обучению (октябрь 2023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года).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 Педагогу-психологу Съединой А.В.: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2.1. Оказать консультационную помощь родителям обучающихся с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низкой степенью готовности к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обучению и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выстроить индивидуальные траектории обучающихся (октябрь 2023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года).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2.2. Разработать памятки для родителей, чтобы помочь им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сформировать у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детей учебные навыки (до 16.10.2023).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2.3. Организовать индивидуальные занятия с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обучающимися (по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плану работы педагога-психолога).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 Учителю начальных классов Сайкиной Ан.В.: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3.1. Осуществлять индивидуальный подход к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обучающимся с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высокой степенью тревожности, использовать игровые, здоровьесберегающие педагогические технологии для профилактики переутомления учеников 1 класса (постоянно).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3.2. Провести родительское собрание, ознакомить с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приемами формирования у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обучающихся внимания, памяти, речи, развития мелкой моторики рук (до 18.10.2023).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Заместитель директора по УВР                                   Сайкина А.В.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0F95"/>
    <w:rsid w:val="00140FD8"/>
    <w:rsid w:val="001F4129"/>
    <w:rsid w:val="002D33B1"/>
    <w:rsid w:val="002D3591"/>
    <w:rsid w:val="002E224A"/>
    <w:rsid w:val="00324C5F"/>
    <w:rsid w:val="003514A0"/>
    <w:rsid w:val="004F7E17"/>
    <w:rsid w:val="005A05CE"/>
    <w:rsid w:val="00653AF6"/>
    <w:rsid w:val="008077C7"/>
    <w:rsid w:val="00B73A5A"/>
    <w:rsid w:val="00E438A1"/>
    <w:rsid w:val="00F01E19"/>
    <w:rsid w:val="08D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unhideWhenUsed/>
    <w:uiPriority w:val="99"/>
    <w:rPr>
      <w:color w:val="0000FF"/>
      <w:u w:val="single"/>
    </w:rPr>
  </w:style>
  <w:style w:type="character" w:customStyle="1" w:styleId="6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7">
    <w:name w:val="dropdown-user-name__first-letter_mailru_css_attribute_postfix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777</Words>
  <Characters>4433</Characters>
  <Lines>36</Lines>
  <Paragraphs>10</Paragraphs>
  <TotalTime>1</TotalTime>
  <ScaleCrop>false</ScaleCrop>
  <LinksUpToDate>false</LinksUpToDate>
  <CharactersWithSpaces>5200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2023-10-12T12:18:00Z</dcterms:created>
  <dc:creator>Алла</dc:creator>
  <dc:description>Подготовлено экспертами Актион-МЦФЭР</dc:description>
  <cp:lastModifiedBy>Админ</cp:lastModifiedBy>
  <dcterms:modified xsi:type="dcterms:W3CDTF">2024-01-29T13:50:11Z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85A8EC8366B44E39A8F5A38E2DA63E26_12</vt:lpwstr>
  </property>
</Properties>
</file>